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77" w:rsidRDefault="00A23E77"/>
    <w:p w:rsidR="00374566" w:rsidRDefault="00374566"/>
    <w:p w:rsidR="00374566" w:rsidRPr="00374566" w:rsidRDefault="00374566" w:rsidP="00374566">
      <w:pPr>
        <w:snapToGrid w:val="0"/>
        <w:jc w:val="center"/>
        <w:rPr>
          <w:b/>
          <w:caps/>
        </w:rPr>
      </w:pPr>
      <w:r w:rsidRPr="00374566">
        <w:rPr>
          <w:b/>
          <w:caps/>
        </w:rPr>
        <w:t>Вопросы к практическим занятиям</w:t>
      </w:r>
    </w:p>
    <w:p w:rsidR="00374566" w:rsidRPr="00374566" w:rsidRDefault="00374566" w:rsidP="00374566">
      <w:pPr>
        <w:snapToGrid w:val="0"/>
        <w:jc w:val="center"/>
        <w:rPr>
          <w:b/>
        </w:rPr>
      </w:pPr>
      <w:r>
        <w:rPr>
          <w:b/>
          <w:caps/>
        </w:rPr>
        <w:t>по дисциплине</w:t>
      </w:r>
      <w:r w:rsidRPr="00374566">
        <w:rPr>
          <w:b/>
          <w:caps/>
        </w:rPr>
        <w:t xml:space="preserve"> </w:t>
      </w:r>
      <w:r>
        <w:rPr>
          <w:b/>
          <w:caps/>
        </w:rPr>
        <w:t>«</w:t>
      </w:r>
      <w:r w:rsidRPr="00374566">
        <w:rPr>
          <w:b/>
          <w:caps/>
        </w:rPr>
        <w:t>Биологические основы профилактики паразитозов</w:t>
      </w:r>
      <w:r>
        <w:rPr>
          <w:b/>
          <w:caps/>
        </w:rPr>
        <w:t xml:space="preserve">» </w:t>
      </w:r>
      <w:r w:rsidRPr="00374566">
        <w:rPr>
          <w:b/>
        </w:rPr>
        <w:t>для обучающихся 2 курса по специальности «Медико-профилакиическое дело» на весенний семестр 2018-2019 уч.года.</w:t>
      </w:r>
    </w:p>
    <w:p w:rsidR="00374566" w:rsidRPr="00374566" w:rsidRDefault="00374566" w:rsidP="00374566">
      <w:pPr>
        <w:snapToGrid w:val="0"/>
        <w:rPr>
          <w:b/>
          <w:caps/>
        </w:rPr>
      </w:pPr>
    </w:p>
    <w:p w:rsidR="00374566" w:rsidRDefault="00374566" w:rsidP="00374566">
      <w:pPr>
        <w:snapToGrid w:val="0"/>
        <w:rPr>
          <w:caps/>
        </w:rPr>
      </w:pPr>
    </w:p>
    <w:p w:rsidR="00374566" w:rsidRDefault="00374566" w:rsidP="00374566">
      <w:pPr>
        <w:snapToGrid w:val="0"/>
        <w:rPr>
          <w:caps/>
        </w:rPr>
      </w:pPr>
    </w:p>
    <w:p w:rsidR="00374566" w:rsidRPr="00FE2875" w:rsidRDefault="00AF0038" w:rsidP="00AF0038">
      <w:pPr>
        <w:pStyle w:val="a3"/>
        <w:rPr>
          <w:caps/>
        </w:rPr>
      </w:pPr>
      <w:r>
        <w:t xml:space="preserve">Занятие 1. </w:t>
      </w:r>
      <w:r w:rsidR="00374566" w:rsidRPr="00FE2875">
        <w:rPr>
          <w:caps/>
        </w:rPr>
        <w:t>паразитические простейш</w:t>
      </w:r>
      <w:r w:rsidR="00374566">
        <w:rPr>
          <w:caps/>
        </w:rPr>
        <w:t>ие. класс животные жгутиконосцы, Ресничные, корненожки</w:t>
      </w:r>
    </w:p>
    <w:p w:rsidR="00374566" w:rsidRDefault="00374566" w:rsidP="00374566">
      <w:pPr>
        <w:pStyle w:val="a3"/>
        <w:numPr>
          <w:ilvl w:val="0"/>
          <w:numId w:val="1"/>
        </w:numPr>
      </w:pPr>
      <w:r>
        <w:t>Общая характеристика класс</w:t>
      </w:r>
      <w:r w:rsidR="00AF0038">
        <w:t>ов</w:t>
      </w:r>
      <w:r>
        <w:t xml:space="preserve"> животные жгутиконосцы, </w:t>
      </w:r>
      <w:r w:rsidR="00AF0038">
        <w:t>ресничные и корненожки. А</w:t>
      </w:r>
      <w:r>
        <w:t>даптации к паразитизму.</w:t>
      </w:r>
    </w:p>
    <w:p w:rsidR="00374566" w:rsidRDefault="00374566" w:rsidP="00374566">
      <w:pPr>
        <w:pStyle w:val="a3"/>
        <w:numPr>
          <w:ilvl w:val="0"/>
          <w:numId w:val="1"/>
        </w:numPr>
      </w:pPr>
      <w:r>
        <w:t>О</w:t>
      </w:r>
      <w:r w:rsidRPr="00FE2875">
        <w:t xml:space="preserve">собенностями </w:t>
      </w:r>
      <w:r>
        <w:t xml:space="preserve">формирования природно-очаговых инвазий: трипаносомоза, лейшманиоза. Морфология возбудителей данных заболеваний. </w:t>
      </w:r>
    </w:p>
    <w:p w:rsidR="00374566" w:rsidRDefault="00AF0038" w:rsidP="00374566">
      <w:pPr>
        <w:pStyle w:val="a3"/>
        <w:numPr>
          <w:ilvl w:val="0"/>
          <w:numId w:val="1"/>
        </w:numPr>
      </w:pPr>
      <w:r>
        <w:t xml:space="preserve">Особенности строения и паразитирования возбудителей </w:t>
      </w:r>
      <w:r w:rsidR="00374566">
        <w:t>амебиаза, балантидиаза, трихомониаза, лямблиоза, бластоцистоза и меры личной и общественной профилактики данных инвазий.</w:t>
      </w:r>
    </w:p>
    <w:p w:rsidR="00AF0038" w:rsidRDefault="00AF0038" w:rsidP="00AF0038">
      <w:pPr>
        <w:pStyle w:val="a3"/>
      </w:pPr>
    </w:p>
    <w:p w:rsidR="00AF0038" w:rsidRDefault="00AF0038" w:rsidP="00AF0038">
      <w:pPr>
        <w:pStyle w:val="a3"/>
      </w:pPr>
      <w:r>
        <w:t xml:space="preserve">Занятие 2. </w:t>
      </w:r>
      <w:r w:rsidRPr="00FE2875">
        <w:t>ПАРАЗИТИЧ</w:t>
      </w:r>
      <w:r>
        <w:t>ЕСКИЕ ПОСТЕЙШИЕ. КЛАСС СПОРОВИКИ</w:t>
      </w:r>
      <w:r w:rsidRPr="00FE2875">
        <w:t xml:space="preserve">. </w:t>
      </w:r>
    </w:p>
    <w:p w:rsidR="00AF0038" w:rsidRDefault="00AF0038" w:rsidP="00AF0038">
      <w:pPr>
        <w:pStyle w:val="a3"/>
        <w:numPr>
          <w:ilvl w:val="0"/>
          <w:numId w:val="2"/>
        </w:numPr>
      </w:pPr>
      <w:r>
        <w:t>Характеристика класса споровиков. Адаптации к паразитизму.</w:t>
      </w:r>
      <w:r w:rsidRPr="00FE2875">
        <w:t xml:space="preserve"> </w:t>
      </w:r>
    </w:p>
    <w:p w:rsidR="00AF0038" w:rsidRDefault="00AF0038" w:rsidP="00AF0038">
      <w:pPr>
        <w:pStyle w:val="a3"/>
        <w:numPr>
          <w:ilvl w:val="0"/>
          <w:numId w:val="2"/>
        </w:numPr>
      </w:pPr>
      <w:r>
        <w:t>О</w:t>
      </w:r>
      <w:r w:rsidRPr="00FE2875">
        <w:t>собенностями морфологии и жизнедеятельности токсоплазмы</w:t>
      </w:r>
      <w:r>
        <w:t>, криптоспоридий, микроспоридий, саркоцисты, бабезий, изоспоридий, циклоспоридий. Эпидемиологические аспекты и профилактика данных заболеваний.</w:t>
      </w:r>
    </w:p>
    <w:p w:rsidR="00AF0038" w:rsidRDefault="00AF0038" w:rsidP="00AF0038">
      <w:pPr>
        <w:pStyle w:val="a3"/>
        <w:numPr>
          <w:ilvl w:val="0"/>
          <w:numId w:val="2"/>
        </w:numPr>
        <w:rPr>
          <w:i/>
        </w:rPr>
      </w:pPr>
      <w:r w:rsidRPr="00AF0038">
        <w:rPr>
          <w:i/>
        </w:rPr>
        <w:t>Подготовка докладов: Изоспороз и циклоспороз.</w:t>
      </w:r>
    </w:p>
    <w:p w:rsidR="00AF0038" w:rsidRPr="00AF0038" w:rsidRDefault="00AF0038" w:rsidP="00AF0038">
      <w:pPr>
        <w:rPr>
          <w:i/>
        </w:rPr>
      </w:pPr>
    </w:p>
    <w:p w:rsidR="00AF0038" w:rsidRDefault="00AF0038" w:rsidP="00AF0038">
      <w:pPr>
        <w:snapToGrid w:val="0"/>
        <w:ind w:left="709"/>
      </w:pPr>
      <w:r>
        <w:t xml:space="preserve">Занятие 3. </w:t>
      </w:r>
      <w:r w:rsidRPr="00FE2875">
        <w:rPr>
          <w:caps/>
        </w:rPr>
        <w:t xml:space="preserve">паразитические простейшие. </w:t>
      </w:r>
      <w:r>
        <w:t>КЛАСС СПОРОВИКИ</w:t>
      </w:r>
      <w:r w:rsidRPr="00FE2875">
        <w:t>.</w:t>
      </w:r>
      <w:r>
        <w:t xml:space="preserve"> </w:t>
      </w:r>
    </w:p>
    <w:p w:rsidR="00AF0038" w:rsidRDefault="00AF0038" w:rsidP="00AF0038">
      <w:pPr>
        <w:pStyle w:val="a3"/>
        <w:numPr>
          <w:ilvl w:val="0"/>
          <w:numId w:val="3"/>
        </w:numPr>
        <w:snapToGrid w:val="0"/>
      </w:pPr>
      <w:r>
        <w:t>Формы малярии и их возбудители, особенности биологии развития.</w:t>
      </w:r>
    </w:p>
    <w:p w:rsidR="00AF0038" w:rsidRDefault="00AF0038" w:rsidP="00AF0038">
      <w:pPr>
        <w:pStyle w:val="a3"/>
        <w:numPr>
          <w:ilvl w:val="0"/>
          <w:numId w:val="3"/>
        </w:numPr>
        <w:snapToGrid w:val="0"/>
      </w:pPr>
      <w:r>
        <w:t xml:space="preserve">Циркуляции переносчиков в очагах в различных географических зонах. </w:t>
      </w:r>
    </w:p>
    <w:p w:rsidR="00AF0038" w:rsidRDefault="00AF0038" w:rsidP="00AF0038">
      <w:pPr>
        <w:pStyle w:val="a3"/>
        <w:numPr>
          <w:ilvl w:val="0"/>
          <w:numId w:val="3"/>
        </w:numPr>
        <w:snapToGrid w:val="0"/>
      </w:pPr>
      <w:r>
        <w:t>Меры личной и общественной профилактики малярии.</w:t>
      </w:r>
    </w:p>
    <w:p w:rsidR="007B27CD" w:rsidRDefault="007B27CD" w:rsidP="007B27CD">
      <w:pPr>
        <w:snapToGrid w:val="0"/>
        <w:ind w:firstLine="709"/>
      </w:pPr>
    </w:p>
    <w:p w:rsidR="00AF0038" w:rsidRDefault="00AF0038" w:rsidP="007B27CD">
      <w:pPr>
        <w:snapToGrid w:val="0"/>
        <w:ind w:left="709"/>
        <w:rPr>
          <w:caps/>
        </w:rPr>
      </w:pPr>
      <w:r>
        <w:t>Занятие 4</w:t>
      </w:r>
      <w:r w:rsidR="007B27CD">
        <w:t xml:space="preserve">. </w:t>
      </w:r>
      <w:r w:rsidR="007B27CD">
        <w:rPr>
          <w:caps/>
        </w:rPr>
        <w:t>Итоговое занятие по разделу: Протозойные инвазии. Текущий контроль.</w:t>
      </w:r>
    </w:p>
    <w:p w:rsidR="002321CD" w:rsidRDefault="002321CD" w:rsidP="007B27CD">
      <w:pPr>
        <w:snapToGrid w:val="0"/>
        <w:ind w:left="709"/>
        <w:rPr>
          <w:caps/>
        </w:rPr>
      </w:pPr>
    </w:p>
    <w:p w:rsidR="002321CD" w:rsidRDefault="002321CD" w:rsidP="002321CD">
      <w:pPr>
        <w:ind w:firstLine="709"/>
        <w:rPr>
          <w:caps/>
        </w:rPr>
      </w:pPr>
      <w:r>
        <w:t xml:space="preserve">Занятие 5. </w:t>
      </w:r>
      <w:r>
        <w:rPr>
          <w:caps/>
        </w:rPr>
        <w:t>Трематодозы.</w:t>
      </w:r>
    </w:p>
    <w:p w:rsidR="002321CD" w:rsidRPr="002321CD" w:rsidRDefault="002321CD" w:rsidP="002321CD">
      <w:pPr>
        <w:pStyle w:val="a3"/>
        <w:numPr>
          <w:ilvl w:val="0"/>
          <w:numId w:val="4"/>
        </w:numPr>
        <w:ind w:hanging="643"/>
        <w:rPr>
          <w:caps/>
        </w:rPr>
      </w:pPr>
      <w:r>
        <w:t xml:space="preserve">Морфо-физиологические и биологические адаптации трематод. </w:t>
      </w:r>
    </w:p>
    <w:p w:rsidR="002321CD" w:rsidRPr="002321CD" w:rsidRDefault="002321CD" w:rsidP="002321CD">
      <w:pPr>
        <w:pStyle w:val="a3"/>
        <w:numPr>
          <w:ilvl w:val="0"/>
          <w:numId w:val="4"/>
        </w:numPr>
        <w:ind w:hanging="643"/>
        <w:rPr>
          <w:caps/>
        </w:rPr>
      </w:pPr>
      <w:r>
        <w:t>О</w:t>
      </w:r>
      <w:r w:rsidRPr="00D94F41">
        <w:t>собенности формирования</w:t>
      </w:r>
      <w:r>
        <w:t xml:space="preserve"> </w:t>
      </w:r>
      <w:r w:rsidRPr="00D94F41">
        <w:t xml:space="preserve"> нетрансмиссивных </w:t>
      </w:r>
      <w:r>
        <w:t>природн</w:t>
      </w:r>
      <w:r w:rsidRPr="00D94F41">
        <w:t>о</w:t>
      </w:r>
      <w:r>
        <w:t xml:space="preserve">-очаговых </w:t>
      </w:r>
      <w:r w:rsidRPr="00D94F41">
        <w:t xml:space="preserve">  заболеваний, вызванных паразитированием шистосом, описторхиса, парагонимуса, клонорхиса. фасциол, нанофиета.</w:t>
      </w:r>
      <w:r>
        <w:rPr>
          <w:i/>
        </w:rPr>
        <w:t xml:space="preserve"> </w:t>
      </w:r>
    </w:p>
    <w:p w:rsidR="002321CD" w:rsidRPr="00672926" w:rsidRDefault="002321CD" w:rsidP="002321CD">
      <w:pPr>
        <w:pStyle w:val="a3"/>
        <w:numPr>
          <w:ilvl w:val="0"/>
          <w:numId w:val="4"/>
        </w:numPr>
        <w:ind w:hanging="643"/>
        <w:rPr>
          <w:caps/>
        </w:rPr>
      </w:pPr>
      <w:r>
        <w:t>Меры личной и общественной профилактики данных инвазий.</w:t>
      </w:r>
    </w:p>
    <w:p w:rsidR="00672926" w:rsidRPr="000C5AF6" w:rsidRDefault="00672926" w:rsidP="002321CD">
      <w:pPr>
        <w:pStyle w:val="a3"/>
        <w:numPr>
          <w:ilvl w:val="0"/>
          <w:numId w:val="4"/>
        </w:numPr>
        <w:ind w:hanging="643"/>
        <w:rPr>
          <w:i/>
          <w:caps/>
        </w:rPr>
      </w:pPr>
      <w:r w:rsidRPr="000C5AF6">
        <w:rPr>
          <w:i/>
        </w:rPr>
        <w:t>Подготовка докладов:</w:t>
      </w:r>
      <w:r>
        <w:t xml:space="preserve"> </w:t>
      </w:r>
      <w:r w:rsidRPr="000C5AF6">
        <w:rPr>
          <w:i/>
        </w:rPr>
        <w:t>Метагонимоз, Нанофиетоз,Фасциолопсидоз.</w:t>
      </w:r>
    </w:p>
    <w:p w:rsidR="002321CD" w:rsidRDefault="002321CD" w:rsidP="007B27CD">
      <w:pPr>
        <w:snapToGrid w:val="0"/>
        <w:ind w:left="709"/>
      </w:pPr>
    </w:p>
    <w:p w:rsidR="000E212C" w:rsidRDefault="000E212C" w:rsidP="000E212C">
      <w:pPr>
        <w:ind w:firstLine="709"/>
        <w:rPr>
          <w:caps/>
        </w:rPr>
      </w:pPr>
      <w:r>
        <w:t xml:space="preserve">Занятие 6. </w:t>
      </w:r>
      <w:r>
        <w:rPr>
          <w:caps/>
        </w:rPr>
        <w:t xml:space="preserve">ЦЕСТОДОЗЫ. гОСТЕВЫЕ ИНВАЗИИ. </w:t>
      </w:r>
    </w:p>
    <w:p w:rsidR="000E212C" w:rsidRPr="000E212C" w:rsidRDefault="000E212C" w:rsidP="000E212C">
      <w:pPr>
        <w:pStyle w:val="a3"/>
        <w:numPr>
          <w:ilvl w:val="0"/>
          <w:numId w:val="5"/>
        </w:numPr>
        <w:rPr>
          <w:caps/>
        </w:rPr>
      </w:pPr>
      <w:r>
        <w:t xml:space="preserve">Условия </w:t>
      </w:r>
      <w:r w:rsidRPr="00B6087E">
        <w:t xml:space="preserve">формирования  нетрансмиссивных природно-очаговых   </w:t>
      </w:r>
      <w:r>
        <w:t>з</w:t>
      </w:r>
      <w:r w:rsidRPr="00B6087E">
        <w:t>аболеваний</w:t>
      </w:r>
      <w:r>
        <w:t>: дифиллоботриоза, эхинококкоза, альвеококкоза, меры личной и общественной профилактики.</w:t>
      </w:r>
    </w:p>
    <w:p w:rsidR="000E212C" w:rsidRPr="00672926" w:rsidRDefault="000E212C" w:rsidP="000E212C">
      <w:pPr>
        <w:pStyle w:val="a3"/>
        <w:numPr>
          <w:ilvl w:val="0"/>
          <w:numId w:val="5"/>
        </w:numPr>
        <w:rPr>
          <w:caps/>
        </w:rPr>
      </w:pPr>
      <w:r>
        <w:t>О</w:t>
      </w:r>
      <w:r w:rsidRPr="00B6087E">
        <w:t xml:space="preserve">собенности </w:t>
      </w:r>
      <w:r>
        <w:t>паразитирования</w:t>
      </w:r>
      <w:r w:rsidRPr="00B6087E">
        <w:t xml:space="preserve"> </w:t>
      </w:r>
      <w:r>
        <w:t xml:space="preserve">возбудителей спаргоноза, ценуроза, цистицеркоза, дипилидиоза. </w:t>
      </w:r>
    </w:p>
    <w:p w:rsidR="00672926" w:rsidRPr="000C5AF6" w:rsidRDefault="00672926" w:rsidP="000E212C">
      <w:pPr>
        <w:pStyle w:val="a3"/>
        <w:numPr>
          <w:ilvl w:val="0"/>
          <w:numId w:val="5"/>
        </w:numPr>
        <w:rPr>
          <w:i/>
          <w:caps/>
        </w:rPr>
      </w:pPr>
      <w:r w:rsidRPr="000C5AF6">
        <w:rPr>
          <w:i/>
        </w:rPr>
        <w:t>Подготовка докладов:</w:t>
      </w:r>
      <w:r>
        <w:t xml:space="preserve"> </w:t>
      </w:r>
      <w:r w:rsidR="000C5AF6" w:rsidRPr="000C5AF6">
        <w:rPr>
          <w:i/>
        </w:rPr>
        <w:t>Спаргоноз, Ценуроз, Дипилидиоз.</w:t>
      </w:r>
    </w:p>
    <w:p w:rsidR="000E212C" w:rsidRDefault="000E212C" w:rsidP="007B27CD">
      <w:pPr>
        <w:snapToGrid w:val="0"/>
        <w:ind w:left="709"/>
      </w:pPr>
    </w:p>
    <w:p w:rsidR="000E212C" w:rsidRDefault="000E212C" w:rsidP="000E212C">
      <w:pPr>
        <w:ind w:firstLine="709"/>
        <w:rPr>
          <w:caps/>
        </w:rPr>
      </w:pPr>
      <w:r>
        <w:t xml:space="preserve">Занятие 7, 8. </w:t>
      </w:r>
      <w:r>
        <w:rPr>
          <w:caps/>
        </w:rPr>
        <w:t>Нематодозы. Гостевые инвазии.</w:t>
      </w:r>
    </w:p>
    <w:p w:rsidR="000E212C" w:rsidRDefault="000E212C" w:rsidP="000E212C">
      <w:pPr>
        <w:pStyle w:val="a3"/>
        <w:numPr>
          <w:ilvl w:val="0"/>
          <w:numId w:val="6"/>
        </w:numPr>
        <w:snapToGrid w:val="0"/>
      </w:pPr>
      <w:r>
        <w:t>Изучить морфологию</w:t>
      </w:r>
      <w:r w:rsidRPr="00FE2875">
        <w:t xml:space="preserve"> и жиз</w:t>
      </w:r>
      <w:r>
        <w:t xml:space="preserve">недеятельность гельминтов южных широт. </w:t>
      </w:r>
    </w:p>
    <w:p w:rsidR="000E212C" w:rsidRDefault="000E212C" w:rsidP="000E212C">
      <w:pPr>
        <w:pStyle w:val="a3"/>
        <w:numPr>
          <w:ilvl w:val="0"/>
          <w:numId w:val="6"/>
        </w:numPr>
        <w:snapToGrid w:val="0"/>
      </w:pPr>
      <w:r w:rsidRPr="000E212C">
        <w:lastRenderedPageBreak/>
        <w:t>Изучить</w:t>
      </w:r>
      <w:r w:rsidRPr="000E212C">
        <w:rPr>
          <w:i/>
        </w:rPr>
        <w:t xml:space="preserve"> </w:t>
      </w:r>
      <w:r w:rsidRPr="00AA20E6">
        <w:t>особенности</w:t>
      </w:r>
      <w:r w:rsidRPr="000E212C">
        <w:rPr>
          <w:i/>
        </w:rPr>
        <w:t xml:space="preserve"> </w:t>
      </w:r>
      <w:r>
        <w:t xml:space="preserve">циркуляции в природе возбудителей трихинеллеза, токсокароза, анизакидоза, трихостронгилоидоза и др. </w:t>
      </w:r>
    </w:p>
    <w:p w:rsidR="000E212C" w:rsidRDefault="000E212C" w:rsidP="000E212C">
      <w:pPr>
        <w:pStyle w:val="a3"/>
        <w:numPr>
          <w:ilvl w:val="0"/>
          <w:numId w:val="6"/>
        </w:numPr>
        <w:snapToGrid w:val="0"/>
      </w:pPr>
      <w:r>
        <w:t>Выделить меры борьбы и профилактики с данными гельминтозами.</w:t>
      </w:r>
    </w:p>
    <w:p w:rsidR="000C5AF6" w:rsidRPr="000C5AF6" w:rsidRDefault="000C5AF6" w:rsidP="000E212C">
      <w:pPr>
        <w:pStyle w:val="a3"/>
        <w:numPr>
          <w:ilvl w:val="0"/>
          <w:numId w:val="6"/>
        </w:numPr>
        <w:snapToGrid w:val="0"/>
        <w:rPr>
          <w:i/>
        </w:rPr>
      </w:pPr>
      <w:r w:rsidRPr="000C5AF6">
        <w:rPr>
          <w:i/>
        </w:rPr>
        <w:t xml:space="preserve">Подготовка докладов: </w:t>
      </w:r>
      <w:r>
        <w:rPr>
          <w:i/>
        </w:rPr>
        <w:t>Дирофиляриоз, Трихостронгилоидоз.</w:t>
      </w:r>
    </w:p>
    <w:p w:rsidR="000E212C" w:rsidRDefault="000E212C" w:rsidP="000E212C">
      <w:pPr>
        <w:snapToGrid w:val="0"/>
      </w:pPr>
    </w:p>
    <w:p w:rsidR="00786312" w:rsidRDefault="000E212C" w:rsidP="000E212C">
      <w:pPr>
        <w:snapToGrid w:val="0"/>
        <w:ind w:firstLine="709"/>
        <w:rPr>
          <w:caps/>
        </w:rPr>
      </w:pPr>
      <w:r>
        <w:t xml:space="preserve">Занятие 9. </w:t>
      </w:r>
      <w:r>
        <w:rPr>
          <w:caps/>
        </w:rPr>
        <w:t xml:space="preserve">Итоговое занятие по разделу: Гельминтозы. Тестовый </w:t>
      </w:r>
    </w:p>
    <w:p w:rsidR="000E212C" w:rsidRDefault="00786312" w:rsidP="000E212C">
      <w:pPr>
        <w:snapToGrid w:val="0"/>
        <w:ind w:firstLine="709"/>
        <w:rPr>
          <w:caps/>
        </w:rPr>
      </w:pPr>
      <w:r>
        <w:rPr>
          <w:caps/>
        </w:rPr>
        <w:t xml:space="preserve">       </w:t>
      </w:r>
      <w:r w:rsidR="000E212C">
        <w:rPr>
          <w:caps/>
        </w:rPr>
        <w:t>контроль.</w:t>
      </w:r>
    </w:p>
    <w:p w:rsidR="000E212C" w:rsidRDefault="000E212C" w:rsidP="000E212C">
      <w:pPr>
        <w:snapToGrid w:val="0"/>
        <w:ind w:firstLine="709"/>
        <w:rPr>
          <w:caps/>
        </w:rPr>
      </w:pPr>
    </w:p>
    <w:p w:rsidR="000E212C" w:rsidRPr="00FE2875" w:rsidRDefault="00786312" w:rsidP="00786312">
      <w:pPr>
        <w:snapToGrid w:val="0"/>
        <w:ind w:firstLine="709"/>
        <w:rPr>
          <w:caps/>
        </w:rPr>
      </w:pPr>
      <w:r>
        <w:t xml:space="preserve">Занятие </w:t>
      </w:r>
      <w:r w:rsidR="000E212C" w:rsidRPr="00786312">
        <w:t>10</w:t>
      </w:r>
      <w:r w:rsidR="000E212C">
        <w:rPr>
          <w:caps/>
        </w:rPr>
        <w:t xml:space="preserve">. </w:t>
      </w:r>
      <w:r w:rsidR="000E212C" w:rsidRPr="00FE2875">
        <w:rPr>
          <w:caps/>
        </w:rPr>
        <w:t>тип членистоногие. класс паукообразные.</w:t>
      </w:r>
    </w:p>
    <w:p w:rsidR="000E212C" w:rsidRDefault="000E212C" w:rsidP="000E212C">
      <w:pPr>
        <w:pStyle w:val="a3"/>
        <w:numPr>
          <w:ilvl w:val="0"/>
          <w:numId w:val="7"/>
        </w:numPr>
        <w:snapToGrid w:val="0"/>
      </w:pPr>
      <w:r w:rsidRPr="000E212C">
        <w:t>Изучить</w:t>
      </w:r>
      <w:r w:rsidRPr="000E212C">
        <w:rPr>
          <w:i/>
        </w:rPr>
        <w:t xml:space="preserve"> </w:t>
      </w:r>
      <w:r w:rsidRPr="00FE2875">
        <w:t>особенности строения и жизненные циклы клещей</w:t>
      </w:r>
      <w:r>
        <w:t xml:space="preserve"> </w:t>
      </w:r>
      <w:r w:rsidRPr="00FE2875">
        <w:t>- возбудителей и переносчиков заболеваний человека (п/отряды акариформные и паразитиформные</w:t>
      </w:r>
      <w:r w:rsidR="00786312">
        <w:t>,</w:t>
      </w:r>
      <w:r>
        <w:t xml:space="preserve"> их семейства</w:t>
      </w:r>
      <w:r w:rsidRPr="00FE2875">
        <w:t>)</w:t>
      </w:r>
      <w:r>
        <w:t xml:space="preserve">. </w:t>
      </w:r>
    </w:p>
    <w:p w:rsidR="000E212C" w:rsidRDefault="000E212C" w:rsidP="000E212C">
      <w:pPr>
        <w:pStyle w:val="a3"/>
        <w:numPr>
          <w:ilvl w:val="0"/>
          <w:numId w:val="7"/>
        </w:numPr>
        <w:snapToGrid w:val="0"/>
      </w:pPr>
      <w:r>
        <w:t>Изучить условия для формирования очагов особо опасных инфекций, передаваемых клещами. Меры личной и общественной профилактики клещевых инфекций и акаридозов.</w:t>
      </w:r>
    </w:p>
    <w:p w:rsidR="000E212C" w:rsidRDefault="000E212C" w:rsidP="000E212C">
      <w:pPr>
        <w:snapToGrid w:val="0"/>
      </w:pPr>
    </w:p>
    <w:p w:rsidR="000E212C" w:rsidRPr="00FE2875" w:rsidRDefault="000E212C" w:rsidP="00786312">
      <w:pPr>
        <w:snapToGrid w:val="0"/>
        <w:ind w:firstLine="709"/>
        <w:rPr>
          <w:caps/>
        </w:rPr>
      </w:pPr>
      <w:r>
        <w:t>Занятие 11.</w:t>
      </w:r>
      <w:r w:rsidRPr="000E212C">
        <w:rPr>
          <w:caps/>
        </w:rPr>
        <w:t xml:space="preserve"> </w:t>
      </w:r>
      <w:r w:rsidRPr="00FE2875">
        <w:rPr>
          <w:caps/>
        </w:rPr>
        <w:t>тип членистоногие. класс насекомые.</w:t>
      </w:r>
    </w:p>
    <w:p w:rsidR="00786312" w:rsidRDefault="00786312" w:rsidP="00786312">
      <w:pPr>
        <w:pStyle w:val="a3"/>
        <w:numPr>
          <w:ilvl w:val="0"/>
          <w:numId w:val="8"/>
        </w:numPr>
        <w:snapToGrid w:val="0"/>
        <w:ind w:hanging="11"/>
      </w:pPr>
      <w:r>
        <w:t>Эпидемиологическая классификация насекомых (группы, отряды и представители)</w:t>
      </w:r>
    </w:p>
    <w:p w:rsidR="00786312" w:rsidRDefault="000E212C" w:rsidP="00786312">
      <w:pPr>
        <w:pStyle w:val="a3"/>
        <w:numPr>
          <w:ilvl w:val="0"/>
          <w:numId w:val="8"/>
        </w:numPr>
        <w:snapToGrid w:val="0"/>
        <w:ind w:hanging="11"/>
      </w:pPr>
      <w:r>
        <w:t xml:space="preserve">Особенности паразитирования временных и постоянных паразитов человека, их роль в распространении и формировании очагов трансмиссивных и контактных заболеваний. </w:t>
      </w:r>
    </w:p>
    <w:p w:rsidR="000E212C" w:rsidRDefault="000E212C" w:rsidP="00786312">
      <w:pPr>
        <w:pStyle w:val="a3"/>
        <w:numPr>
          <w:ilvl w:val="0"/>
          <w:numId w:val="8"/>
        </w:numPr>
        <w:snapToGrid w:val="0"/>
        <w:ind w:hanging="11"/>
      </w:pPr>
      <w:r>
        <w:t>Меры борьбы с механическими и специфическими переносчиками, профилактические мероприятия в очагах.</w:t>
      </w:r>
    </w:p>
    <w:p w:rsidR="00786312" w:rsidRDefault="00786312" w:rsidP="00786312">
      <w:pPr>
        <w:snapToGrid w:val="0"/>
      </w:pPr>
    </w:p>
    <w:p w:rsidR="00786312" w:rsidRPr="002321CD" w:rsidRDefault="00786312" w:rsidP="00786312">
      <w:pPr>
        <w:snapToGrid w:val="0"/>
        <w:ind w:firstLine="709"/>
      </w:pPr>
      <w:r>
        <w:t xml:space="preserve">Занятие 12. </w:t>
      </w:r>
      <w:r w:rsidRPr="003E2475">
        <w:rPr>
          <w:caps/>
        </w:rPr>
        <w:t xml:space="preserve">итоговое занятие по разделу «энтомозы». </w:t>
      </w:r>
      <w:r w:rsidR="007E04E8">
        <w:rPr>
          <w:caps/>
        </w:rPr>
        <w:t>Тестовый контроль.</w:t>
      </w:r>
    </w:p>
    <w:sectPr w:rsidR="00786312" w:rsidRPr="002321CD" w:rsidSect="00A2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063B"/>
    <w:multiLevelType w:val="hybridMultilevel"/>
    <w:tmpl w:val="0D18BCDA"/>
    <w:lvl w:ilvl="0" w:tplc="3906EC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1A35B6"/>
    <w:multiLevelType w:val="hybridMultilevel"/>
    <w:tmpl w:val="E24AB9CA"/>
    <w:lvl w:ilvl="0" w:tplc="3906EC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820B56"/>
    <w:multiLevelType w:val="hybridMultilevel"/>
    <w:tmpl w:val="2066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B257D"/>
    <w:multiLevelType w:val="hybridMultilevel"/>
    <w:tmpl w:val="4204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908A3"/>
    <w:multiLevelType w:val="hybridMultilevel"/>
    <w:tmpl w:val="819A97D0"/>
    <w:lvl w:ilvl="0" w:tplc="396C4C82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CD31B0"/>
    <w:multiLevelType w:val="hybridMultilevel"/>
    <w:tmpl w:val="5E7633E2"/>
    <w:lvl w:ilvl="0" w:tplc="C35C1502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1955FB"/>
    <w:multiLevelType w:val="hybridMultilevel"/>
    <w:tmpl w:val="2FF4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048F2"/>
    <w:multiLevelType w:val="hybridMultilevel"/>
    <w:tmpl w:val="C7C692FA"/>
    <w:lvl w:ilvl="0" w:tplc="0FFEE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74566"/>
    <w:rsid w:val="000C5AF6"/>
    <w:rsid w:val="000E212C"/>
    <w:rsid w:val="002321CD"/>
    <w:rsid w:val="00374566"/>
    <w:rsid w:val="00672926"/>
    <w:rsid w:val="00786312"/>
    <w:rsid w:val="007B27CD"/>
    <w:rsid w:val="007E04E8"/>
    <w:rsid w:val="0087486A"/>
    <w:rsid w:val="00A23E77"/>
    <w:rsid w:val="00A37C32"/>
    <w:rsid w:val="00AC21EE"/>
    <w:rsid w:val="00AF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2B1D8-90CF-43F4-AF70-7568086E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levickisn</dc:creator>
  <cp:lastModifiedBy>levickisn</cp:lastModifiedBy>
  <cp:revision>2</cp:revision>
  <dcterms:created xsi:type="dcterms:W3CDTF">2019-01-31T08:00:00Z</dcterms:created>
  <dcterms:modified xsi:type="dcterms:W3CDTF">2019-01-31T08:00:00Z</dcterms:modified>
</cp:coreProperties>
</file>